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709797eaa7c399b6c4c6d6327dd45edf0c9247"/>
    <w:p>
      <w:pPr>
        <w:pStyle w:val="Heading3"/>
      </w:pPr>
      <w:r>
        <w:t xml:space="preserve">Исполнилось 78 лет отражения силами МПВО-ГО города Москвы первого авианалёта немецкой авиации.</w:t>
      </w:r>
    </w:p>
    <w:p>
      <w:pPr>
        <w:pStyle w:val="FirstParagraph"/>
      </w:pPr>
      <w:r>
        <w:t xml:space="preserve">22.07.2019</w:t>
      </w:r>
    </w:p>
    <w:p>
      <w:pPr>
        <w:pStyle w:val="BodyText"/>
      </w:pPr>
      <w:r>
        <w:t xml:space="preserve">В Управлении по СВАО Департамента ГОЧСиПБ 22 июля прошло информационно-воспитательное мероприятие, посвящённое отражению силами МПВО-ГО города Москвы первого авианалёта немецкой авиации в 1941 году. Коллектив управления собрался в актовом зале, где с докладом о героическом прошлом Местной противовоздушной обороны, предтечи Гражданской обороны России, выступил ведущий специалист управления В.М. Турбин. В своём докладе он рассказал собравшимся какие были приняты меры по усилению системы противовоздушной обороны советской столицы в первые дни войны. Что организация ПВО Москвы по своей надежности превосходила аналогичные системы столиц других государств Европы, в том числе Германии и Англии.</w:t>
      </w:r>
    </w:p>
    <w:p>
      <w:pPr>
        <w:pStyle w:val="BodyText"/>
      </w:pPr>
      <w:r>
        <w:t xml:space="preserve">Он рассказал, что к июлю 1941 г. для обороны Москвы были задействованы: 602 истребителя, 796 зенитных орудия среднего калибра, 248 зенитных орудий 37-мм калибра, более 330 зенитных пулеметов, 918 зенитных прожекторов, 124 аэростатов заграждения и 6 радиолокационных станций обнаружения воздушных целей.</w:t>
      </w:r>
    </w:p>
    <w:p>
      <w:pPr>
        <w:pStyle w:val="BodyText"/>
      </w:pPr>
      <w:r>
        <w:t xml:space="preserve">Большое внимание руководство города уделяло вопросам маскировки и светомаскировки столицы. Чтобы быстрее замаскировать Москву, оградить её от налётов немецко-фашистской авиации в течение первых двух дней войны в городе было введено полное затемнение, проведена маскировка многих улиц, площадей, крупных зданий и корпусов предприятий. С особой тщательностью по проектам Д. Чечулина и А. Щусева москвичи замаскировали Кремль, Мавзолей и прилегающие к ним площади. На Кремлёвской стене, Красной и Ивановской площадях нарисовали дома и деревья. Приметный ориентир — излучину Москвы-реки — забили баржами и плотами с ложными сооружениями, покрыв их маскировочными сетями. Сложившаяся в начале войны структура служб МПВО столицы в дальнейшем показала свою надежность и эффективность, особенно в ходе ликвидации последствий первых массированных воздушных налетов немецкой авиации на Москву.</w:t>
      </w:r>
    </w:p>
    <w:p>
      <w:pPr>
        <w:pStyle w:val="BodyText"/>
      </w:pPr>
      <w:r>
        <w:t xml:space="preserve">Первый воздушный налет продолжался в течение пяти часов с 22 час 25 мин до 3 час 25 мин и с трех направлений: северо-западного, западного и юго-западного. Он осуществлялся четырьмя эшелонами с интервалами 30 – 40 минут на высоте 2 – 3 км вдоль шоссе и железных дорог. На подступах к Москве отдельные группы самолетов меняли курс и пытались проникнуть к городу с разных направлений. Действиями истребительной авиации МПВО боевой порядок противника в воздухе был расстроен, что помешало прицельному бомбометанию. Всего по вражеским бомбардировщикам было выпущено 16 тыс. снарядов среднего и 13 тыс. малого калибра, а также 130 тыс. пулеметных патронов.</w:t>
      </w:r>
    </w:p>
    <w:p>
      <w:pPr>
        <w:pStyle w:val="BodyText"/>
      </w:pPr>
      <w:r>
        <w:t xml:space="preserve">По данным Главного управления Местной противовоздушной обороны (ГУ МПВО) НКВД СССР, в результате воздушного налета на столицу немецкими летчиками было сброшено 5083 авиабомбы (123 фугасные</w:t>
      </w:r>
    </w:p>
    <w:p>
      <w:pPr>
        <w:pStyle w:val="BodyText"/>
      </w:pPr>
      <w:r>
        <w:t xml:space="preserve">и 4960 зажигательные), причинившие определенный ущерб объектам города. В городе возникли 1166 очагов пожаров, причем 36 раз случались возгорания на военных объектах, а 8 – на железнодорожном транспорте.</w:t>
      </w:r>
    </w:p>
    <w:p>
      <w:pPr>
        <w:pStyle w:val="BodyText"/>
      </w:pPr>
      <w:r>
        <w:t xml:space="preserve">По сообщению советского командования, в ходе отражения первого массирования налета люфтваффе на Москву было сбито 22 самолета врага (из них 12 — на счету истребителей).</w:t>
      </w:r>
    </w:p>
    <w:p>
      <w:pPr>
        <w:pStyle w:val="BodyText"/>
      </w:pPr>
      <w:r>
        <w:t xml:space="preserve">До 15 августа войска ПВО отразили 18 крупных ночных бомбардировочных налетов на советскую столицу. К городу смогло прорваться только около 4% неприятельских бомбардировщиков, участвовавших в налетах. Остальные частично были уничтожены истребительной авиацией и огнем зенитной артиллерии, частично вынуждены были отказаться от выполнения задачи и сбросили бомбы вне объектов.</w:t>
      </w:r>
    </w:p>
    <w:p>
      <w:pPr>
        <w:pStyle w:val="BodyText"/>
      </w:pPr>
      <w:r>
        <w:t xml:space="preserve">Сегодня в этот день Совет ветеранов Департамента ГОЧСиПБ традиционно принял участие в памятном мероприятии, посвящённом 78 годовщине отражения силами МПВО-ГО Москвы первого авианалета на город немецкой авиации, которое прошло в актовом зале взаимодействующей общественной организации «Московский Комитет ветеранов войны», с последующим выездом ветеранов в парк «Крылатские холмы»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http://lianozovo.mos.ru/safety-and-security/mch/civil-defense/detail/8233324.html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safety-and-security/mch/civil-defense/detail/82333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safety-and-security/mch/civil-defense/detail/82333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2024-05-22T10:09:28Z</dcterms:created>
  <dcterms:modified xsi:type="dcterms:W3CDTF">2024-05-22T10:09:28Z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