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09845343df5be86a3c971844a913f0a3c1aef"/>
    <w:p>
      <w:pPr>
        <w:pStyle w:val="Heading3"/>
      </w:pPr>
      <w:r>
        <w:t xml:space="preserve">Программа комплексного развития территории района Лианозово на 2013 год</w:t>
      </w:r>
    </w:p>
    <w:p>
      <w:pPr>
        <w:pStyle w:val="FirstParagraph"/>
      </w:pPr>
      <w:r>
        <w:t xml:space="preserve">01.01.2013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http://lianozovo.mos.ru/presscenter/news/detail/922639.html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226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9226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2023-06-06T18:23:01Z</dcterms:created>
  <dcterms:modified xsi:type="dcterms:W3CDTF">2023-06-06T18:23:01Z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