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83b7f6ddbb4de769a18f0b91621bf983d682a"/>
    <w:p>
      <w:pPr>
        <w:pStyle w:val="Heading3"/>
      </w:pPr>
      <w:r>
        <w:t xml:space="preserve">Карту «Тройка» украсит изображение районной достопримечательности Москвы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Власти Москвы запустили конкурс на лучшее изображение объекта программы «Мой район». Творческое соревнование станет частью проекта «Карта „Тройка“: новые достопримечательности Москвы». Присылать свои работы участники могут с 27 июля по 10 августа. Подробнее о конкурсе написал портал mos.ru.</w:t>
      </w:r>
    </w:p>
    <w:p>
      <w:pPr>
        <w:pStyle w:val="BodyText"/>
      </w:pPr>
      <w:r>
        <w:t xml:space="preserve">Лучшую работу выберут с помощью открытого голосования в проекте «Активный гражданин» до 3 сентября. Она украсит карту «Тройка», которую выпустят ограниченным тиражом до конца сентября. Награждение победителя состоится в начале октября.</w:t>
      </w:r>
    </w:p>
    <w:p>
      <w:pPr>
        <w:pStyle w:val="BodyText"/>
      </w:pPr>
      <w:r>
        <w:t xml:space="preserve">Проект «Карта „Тройка“: новые достопримечательности Москвы» организован командой программы «Мой район» совместно со столичным Департаментом транспорта и развития дорожно-транспортной инфраструктуры, проектом «Активный гражданин» и порталом mos.ru.</w:t>
      </w:r>
    </w:p>
    <w:p>
      <w:pPr>
        <w:pStyle w:val="BodyText"/>
      </w:pPr>
      <w:r>
        <w:t xml:space="preserve">Программу «Мой район» запустили в столице в 2019 году. Ее главная цель — обеспечить комфортные условия для всех москвичей вне зависимости от их места жительства. В рамках программы благоустраивают улицы, районные парки, бульвары и скверы, а также территории возле водоемов.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http://lianozovo.mos.ru/presscenter/news/detail/9063172.html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063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063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2025-07-31T14:06:17Z</dcterms:created>
  <dcterms:modified xsi:type="dcterms:W3CDTF">2025-07-31T14:06:17Z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