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816c24f19bb698b227e5f9f5ed8e4b9d76f27"/>
    <w:p>
      <w:pPr>
        <w:pStyle w:val="Heading3"/>
      </w:pPr>
      <w:r>
        <w:t xml:space="preserve">Лианозовский ПКиО участвует в онлайн-голосовании за Лучший парк для молодежи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Лианозовский ПКиО вошел в число претендентов на звание Лучшего места отдыха для молодежи. Народное голосование, которое определит лучший парк столицы, организовало в социальной сети «ВКонтакте» Первое студенческое агентство.</w:t>
      </w:r>
      <w:r>
        <w:br/>
      </w:r>
      <w:r>
        <w:t xml:space="preserve">Помимо Лианозовского, в интернет-голосовании участвуют ещё девять столичных парков. Сейчас парк нашего района занимает в таблице четвертое место, так что у него есть все шансы на победу.</w:t>
      </w:r>
      <w:r>
        <w:br/>
      </w:r>
      <w:r>
        <w:t xml:space="preserve">Напомним, что в ПКиО «Лианозовский» есть немало возможностей для активного отдыха подростков и молодежи: например, здесь есть скейт-зона, на которой сейчас запускают бесплатные занятия по трюковому самокату.</w:t>
      </w:r>
      <w:r>
        <w:br/>
      </w:r>
      <w:r>
        <w:t xml:space="preserve">Отдать свой голос за любимый парк жители района могут здесь</w:t>
      </w:r>
      <w:r>
        <w:t xml:space="preserve"> </w:t>
      </w:r>
      <w:hyperlink r:id="rId20">
        <w:r>
          <w:rPr>
            <w:rStyle w:val="Hyperlink"/>
          </w:rPr>
          <w:t xml:space="preserve">https://vk.com/liapark?w=wall-50217130_8983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http://lianozovo.mos.ru/presscenter/news/detail/9060136.html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9060136.html" TargetMode="External" /><Relationship Type="http://schemas.openxmlformats.org/officeDocument/2006/relationships/hyperlink" Id="rId20" Target="https://vk.com/liapark?w=wall-50217130_89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9060136.html" TargetMode="External" /><Relationship Type="http://schemas.openxmlformats.org/officeDocument/2006/relationships/hyperlink" Id="rId20" Target="https://vk.com/liapark?w=wall-50217130_89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2025-07-16T04:32:55Z</dcterms:created>
  <dcterms:modified xsi:type="dcterms:W3CDTF">2025-07-16T04:32:55Z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