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7d05068bdfad19d396ad3c7ad00076d8f0d2768"/>
    <w:p>
      <w:pPr>
        <w:pStyle w:val="Heading3"/>
      </w:pPr>
      <w:r>
        <w:t xml:space="preserve">Портал госуслуг пригласил жителей Лианозова обсудить строительство на улице Угличской</w:t>
      </w:r>
    </w:p>
    <w:p>
      <w:pPr>
        <w:pStyle w:val="FirstParagraph"/>
      </w:pPr>
      <w:r>
        <w:t xml:space="preserve">28.03.2016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402005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lianozovo.mos.ru/www/consumer-market-n/dismantling-objects/Безымянный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20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Публичные слушания о строительстве на улице Угличская пройдут в районе с использованием общегородских информационных сервисов.</w:t>
      </w:r>
      <w:r>
        <w:br/>
      </w:r>
      <w:r>
        <w:br/>
      </w:r>
      <w:r>
        <w:t xml:space="preserve">С помощью «Активного гражданина» и портала государственных услуг жители Лианозова смогут принять участие в обсуждении проекта градостроительного плана земельного участка по адресу улица Угличская, вл. 2. На участке предлагается разместить объект капитального строительства (торгово-бытовой комплекс).</w:t>
      </w:r>
      <w:r>
        <w:br/>
      </w:r>
      <w:r>
        <w:br/>
      </w:r>
      <w:r>
        <w:t xml:space="preserve">Для этого нужно пройти процедуру регистрации на Портале городских услуг Москвы (</w:t>
      </w:r>
      <w:hyperlink r:id="rId23">
        <w:r>
          <w:rPr>
            <w:rStyle w:val="Hyperlink"/>
          </w:rPr>
          <w:t xml:space="preserve">pgu.mos.ru</w:t>
        </w:r>
      </w:hyperlink>
      <w:r>
        <w:t xml:space="preserve">) и пройти процедуру проверки адреса регистрации в Москве в Личном кабинете портала. Участие в мероприятия в подобном формате доступно также через сайт «Активный гражданин», а также через его мобильное приложение.</w:t>
      </w:r>
      <w:r>
        <w:br/>
      </w:r>
      <w:r>
        <w:br/>
      </w:r>
      <w:r>
        <w:t xml:space="preserve">Все материалы по теме публичных слушаний представлены на экспозиции по адресу Алтуфьевское шоссе, д.87 в помещении управы района Лианозово. Ознакомиться с ними можно до 1 апреля включительно. Режим работы экспозиции: с понедельника по четверг - с 8.00 до 17.00, в пятницу 25 марта и 1 апреля с 08.00 до 16.00 (26, 27 марта – выходные дни). В дни работы экспозиции также проводятся консультации по проекту градостроительного плана.</w:t>
      </w:r>
      <w:r>
        <w:br/>
      </w:r>
      <w:r>
        <w:br/>
      </w:r>
      <w:r>
        <w:t xml:space="preserve">Собрание участников публичных слушаний состоится 5 апреля в 19.00 в структурном подразделением № 2 школы № 1416 по адресу улица Новгородская, д. 6. Время начала регистрации участников – 18.00.</w:t>
      </w:r>
      <w:r>
        <w:br/>
      </w:r>
      <w:r>
        <w:br/>
      </w:r>
      <w:r>
        <w:t xml:space="preserve">Ознакомиться с полным текстом оповещения о публичных слушаниях, а также с градостроительным планом участка можно ниже.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http://lianozovo.mos.ru/presscenter/news/detail/2630055.html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Лианозово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lianozovo.mos.ru" TargetMode="External" /><Relationship Type="http://schemas.openxmlformats.org/officeDocument/2006/relationships/hyperlink" Id="rId24" Target="http://lianozovo.mos.ru/presscenter/news/detail/2630055.html" TargetMode="External" /><Relationship Type="http://schemas.openxmlformats.org/officeDocument/2006/relationships/hyperlink" Id="rId23" Target="https://pgu.mos.ru/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lianozovo.mos.ru" TargetMode="External" /><Relationship Type="http://schemas.openxmlformats.org/officeDocument/2006/relationships/hyperlink" Id="rId24" Target="http://lianozovo.mos.ru/presscenter/news/detail/2630055.html" TargetMode="External" /><Relationship Type="http://schemas.openxmlformats.org/officeDocument/2006/relationships/hyperlink" Id="rId23" Target="https://pgu.mos.ru/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2025-08-05T16:09:33Z</dcterms:created>
  <dcterms:modified xsi:type="dcterms:W3CDTF">2025-08-05T16:09:33Z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