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3b5503b53efd32ed502d7710760ac9a1849e7"/>
    <w:p>
      <w:pPr>
        <w:pStyle w:val="Heading3"/>
      </w:pPr>
      <w:r>
        <w:t xml:space="preserve">«Наш город» в феврале принял 358 обращений от жителей Лианозова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t xml:space="preserve">Более трехсот раз жители Лианозовского района писали на портал «Наш город» в феврале. В общей сложности за месяц поступило 358 обращений.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всего обращений – более трети от общего количества — поступило в раздел «Дворовые территории». Жители просили дополнительно обработать противогололедными реагентами некоторые участки – в те дни, когда наблюдались резкие перепады погоды. Вторым по количеству сообщений стал раздел «Дороги». Там тоже больше всего сигналов поступило на тему гололеда. А девять человек попросили убрать грязь на остановках общественного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в адрес районных властей поступило 86 обращений по теме содержания многоквартирных домов. Жители просили заменить перегоревшие лампочки в подъездах, убрать мусор с лестничных площадок, починить неисправность входной двери, устранить засоры в мусоропроводах, закрасить надписи на фасадах. Проблемы устранялись в отведенный законом срок, а зачастую и раньше.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оставить сообщение на портале может любой столичный житель. Для этого необходимо пройти несложную регистрацию на портале www.gorod.mos.ru и выбрать подходящую категорию. Всего категорий 24: многоквартирные дома, дворовые территории, дороги, поликлиники, парки, стройплощадки, нестационарные торговые объекты, аптеки, парки и множество других.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http://lianozovo.mos.ru/presscenter/news/detail/2586167.html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586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586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2025-07-30T18:33:50Z</dcterms:created>
  <dcterms:modified xsi:type="dcterms:W3CDTF">2025-07-30T18:33:50Z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