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2f00610e344c137f0255965553ca9eb0470106"/>
    <w:p>
      <w:pPr>
        <w:pStyle w:val="Heading3"/>
      </w:pPr>
      <w:r>
        <w:t xml:space="preserve">Что грозит за неуплату коммунальных услуг и как избежать наказания.</w:t>
      </w:r>
    </w:p>
    <w:p>
      <w:pPr>
        <w:pStyle w:val="FirstParagraph"/>
      </w:pPr>
      <w:r>
        <w:t xml:space="preserve">09.01.2023</w:t>
      </w:r>
    </w:p>
    <w:p>
      <w:pPr>
        <w:pStyle w:val="BodyText"/>
      </w:pPr>
      <w:r>
        <w:t xml:space="preserve">В теории за неуплату коммунальных услуг начислят штрафы, не выпустят за границу, отключат воду или подадут в суд. На практике бывает по-разному — многое зависит от управляющей компании. Рассказываем, почему с платежами лучше всё-таки не затягивать.</w:t>
      </w:r>
    </w:p>
    <w:bookmarkEnd w:id="20"/>
    <w:bookmarkStart w:id="23" w:name="chto_takoe_jky"/>
    <w:p>
      <w:pPr>
        <w:pStyle w:val="Heading2"/>
      </w:pPr>
      <w:r>
        <w:t xml:space="preserve">Что такое ЖКУ</w:t>
      </w:r>
    </w:p>
    <w:p>
      <w:pPr>
        <w:pStyle w:val="FirstParagraph"/>
      </w:pPr>
      <w:r>
        <w:t xml:space="preserve">Жилищно-коммунальные услуги делятся на два основных вида. К жилищным относится содержание общего имущества собственников квартир в многоквартирном доме — лестничных площадок, лифтов, подвалов, чердаков, придомовой территории.</w:t>
      </w:r>
    </w:p>
    <w:p>
      <w:pPr>
        <w:pStyle w:val="BodyText"/>
      </w:pPr>
      <w:r>
        <w:rPr>
          <w:iCs/>
          <w:i/>
        </w:rPr>
        <w:t xml:space="preserve">О предоставлении коммунальных услуг: </w:t>
      </w:r>
      <w:hyperlink r:id="rId21">
        <w:r>
          <w:rPr>
            <w:rStyle w:val="Hyperlink"/>
            <w:iCs/>
            <w:i/>
            <w:u w:val="single"/>
          </w:rPr>
          <w:t xml:space="preserve">Постановление Правительства РФ от 06.05.2011 № 354</w:t>
        </w:r>
      </w:hyperlink>
    </w:p>
    <w:p>
      <w:pPr>
        <w:pStyle w:val="BodyText"/>
      </w:pPr>
      <w:r>
        <w:rPr>
          <w:iCs/>
          <w:i/>
        </w:rPr>
        <w:t xml:space="preserve">Об оплате жилого помещения и коммунальных услуг: </w:t>
      </w:r>
      <w:hyperlink r:id="rId22">
        <w:r>
          <w:rPr>
            <w:rStyle w:val="Hyperlink"/>
            <w:iCs/>
            <w:i/>
            <w:u w:val="single"/>
          </w:rPr>
          <w:t xml:space="preserve">ст. 155 ЖК РФ</w:t>
        </w:r>
      </w:hyperlink>
    </w:p>
    <w:p>
      <w:pPr>
        <w:pStyle w:val="BodyText"/>
      </w:pPr>
      <w:r>
        <w:t xml:space="preserve">Конкретный перечень услуг обычно согласовывают в договоре на управление домом или в протоколе собрания ТСЖ. Это может быть уборка и дезинфекция подъездов, ремонт лифтов, прочистка мусоропровода, замена лампочек на лестничных площадках, вода и отопление для общих помещений. Коммунальные услуги — это снабжение квартир газом, электричеством, холодной и горячей водой, водоотведение и отопление.</w:t>
      </w:r>
    </w:p>
    <w:p>
      <w:pPr>
        <w:pStyle w:val="BodyText"/>
      </w:pPr>
      <w:r>
        <w:t xml:space="preserve">Капитальный ремонт не входит в жилищно-коммунальные услуги, но условно его относят в эту категорию. Взносы за капремонт включают в платёжные документы по ЖКУ. У некоторых жителей есть мнение, что платить за плановый ремонт крыши, фасадов, фундамента и замену лифтов можно по желанию — но это не так. По закону собственники жилья обязаны платить за капремонт, в случае социального найма жилья чаще всего платит муниципалитет. При неуплате взносов на капремонт применяются отдельные правила начисления пеней.</w:t>
      </w:r>
    </w:p>
    <w:bookmarkEnd w:id="23"/>
    <w:bookmarkStart w:id="39" w:name="chto_bydet_za_neyplaty"/>
    <w:p>
      <w:pPr>
        <w:pStyle w:val="Heading2"/>
      </w:pPr>
      <w:r>
        <w:t xml:space="preserve">Что будет за неуплату?</w:t>
      </w:r>
    </w:p>
    <w:bookmarkStart w:id="26" w:name="Xa6dded87fb1d017a2541f8ca9012a5d40d53705"/>
    <w:p>
      <w:pPr>
        <w:pStyle w:val="Heading3"/>
      </w:pPr>
      <w:r>
        <w:t xml:space="preserve">1. Пени.</w:t>
      </w:r>
    </w:p>
    <w:p>
      <w:pPr>
        <w:pStyle w:val="FirstParagraph"/>
      </w:pPr>
      <w:r>
        <w:t xml:space="preserve">Если у вас копятся долги за коммунальные услуги, вам начнут начислять штраф — с 31-го дня просрочки платежа. Размер пеней зависит от того, насколько сильно вы нарушили сроки оплаты.</w:t>
      </w:r>
    </w:p>
    <w:p>
      <w:pPr>
        <w:pStyle w:val="BodyText"/>
      </w:pPr>
      <w:r>
        <w:rPr>
          <w:iCs/>
          <w:i/>
        </w:rPr>
        <w:t xml:space="preserve">О правилах оплаты ЖКУ и ответственности за просрочку: </w:t>
      </w:r>
      <w:hyperlink r:id="rId24">
        <w:r>
          <w:rPr>
            <w:rStyle w:val="Hyperlink"/>
            <w:iCs/>
            <w:i/>
            <w:u w:val="single"/>
          </w:rPr>
          <w:t xml:space="preserve">раздел VII ЖК РФ</w:t>
        </w:r>
      </w:hyperlink>
    </w:p>
    <w:p>
      <w:pPr>
        <w:pStyle w:val="BodyText"/>
      </w:pPr>
      <w:r>
        <w:t xml:space="preserve">Если просрочили платёж не больше чем на 90 дней, придётся дополнительно заплатить 1/300 ключевой ставки за каждый день. С 91-го дня пени вырастают до 1/130 ключевой ставки за день просрочки. Сейчас эта ставка равна 7,75% годовых, следить за её изменением можно</w:t>
      </w:r>
      <w:r>
        <w:t xml:space="preserve"> </w:t>
      </w:r>
      <w:hyperlink r:id="rId25">
        <w:r>
          <w:rPr>
            <w:rStyle w:val="Hyperlink"/>
            <w:u w:val="single"/>
          </w:rPr>
          <w:t xml:space="preserve">на сайте ЦБ РФ.</w:t>
        </w:r>
      </w:hyperlink>
    </w:p>
    <w:p>
      <w:pPr>
        <w:pStyle w:val="BodyText"/>
      </w:pPr>
      <w:r>
        <w:rPr>
          <w:iCs/>
          <w:i/>
        </w:rPr>
        <w:t xml:space="preserve">О размере пеней: </w:t>
      </w:r>
      <w:hyperlink r:id="rId22">
        <w:r>
          <w:rPr>
            <w:rStyle w:val="Hyperlink"/>
            <w:iCs/>
            <w:i/>
            <w:u w:val="single"/>
          </w:rPr>
          <w:t xml:space="preserve">ч. 14 ст. 155 ЖК РФ</w:t>
        </w:r>
      </w:hyperlink>
    </w:p>
    <w:p>
      <w:pPr>
        <w:pStyle w:val="BodyText"/>
      </w:pPr>
      <w:r>
        <w:t xml:space="preserve">Переживать за пени стоит — их точно начислят, если задержите оплату. Долг могут потребовать через суд.</w:t>
      </w:r>
    </w:p>
    <w:p>
      <w:pPr>
        <w:pStyle w:val="BodyText"/>
      </w:pPr>
      <w:r>
        <w:rPr>
          <w:iCs/>
          <w:i/>
        </w:rPr>
        <w:t xml:space="preserve">Считаем пени</w:t>
      </w:r>
    </w:p>
    <w:p>
      <w:pPr>
        <w:pStyle w:val="BodyText"/>
      </w:pPr>
    </w:p>
    <w:p>
      <w:pPr>
        <w:pStyle w:val="BodyText"/>
      </w:pPr>
      <w:r>
        <w:rPr>
          <w:iCs/>
          <w:i/>
        </w:rPr>
        <w:t xml:space="preserve">Марина должна заплатить 10 марта за коммунальные услуги 3000 рублей, но она не получила зарплату и отложила платёж. Если Марина оплатит долг 10 апреля — пени не начислят.</w:t>
      </w:r>
    </w:p>
    <w:p>
      <w:pPr>
        <w:pStyle w:val="BodyText"/>
      </w:pPr>
      <w:r>
        <w:rPr>
          <w:iCs/>
          <w:i/>
        </w:rPr>
        <w:t xml:space="preserve">Если Марина не оплатит квитанции 10 апреля, то с 11 апреля (31-го дня просрочки) ей начнут начислять пени на долг в 3000 рублей — это 75 копеек в день.</w:t>
      </w:r>
    </w:p>
    <w:p>
      <w:pPr>
        <w:pStyle w:val="BodyText"/>
      </w:pPr>
      <w:r>
        <w:rPr>
          <w:iCs/>
          <w:i/>
        </w:rPr>
        <w:t xml:space="preserve">С 91-го дня просрочки пени начнут считать по новой ставке, штраф увеличится более чем в два раза — до 1,8 рубля в день.</w:t>
      </w:r>
    </w:p>
    <w:p>
      <w:pPr>
        <w:pStyle w:val="BodyText"/>
      </w:pPr>
      <w:r>
        <w:rPr>
          <w:iCs/>
          <w:i/>
        </w:rPr>
        <w:t xml:space="preserve">Расчёт с 31-го дня просрочки:</w:t>
      </w:r>
    </w:p>
    <w:p>
      <w:pPr>
        <w:pStyle w:val="BodyText"/>
      </w:pPr>
    </w:p>
    <w:p>
      <w:pPr>
        <w:pStyle w:val="BodyText"/>
      </w:pPr>
      <w:r>
        <w:rPr>
          <w:iCs/>
          <w:i/>
        </w:rPr>
        <w:t xml:space="preserve">1 день × 0,025% (7,75% / 300) × 3000 рублей = 75 копеек</w:t>
      </w:r>
    </w:p>
    <w:p>
      <w:pPr>
        <w:pStyle w:val="BodyText"/>
      </w:pPr>
      <w:r>
        <w:rPr>
          <w:iCs/>
          <w:i/>
        </w:rPr>
        <w:t xml:space="preserve">Расчёт с 91-го дня просрочки:</w:t>
      </w:r>
    </w:p>
    <w:p>
      <w:pPr>
        <w:pStyle w:val="BodyText"/>
      </w:pPr>
    </w:p>
    <w:p>
      <w:pPr>
        <w:pStyle w:val="BodyText"/>
      </w:pPr>
      <w:r>
        <w:rPr>
          <w:iCs/>
          <w:i/>
        </w:rPr>
        <w:t xml:space="preserve">1 день × 0,06% (7,75% / 130) × 3000 рублей = 1,8 рубля</w:t>
      </w:r>
    </w:p>
    <w:p>
      <w:pPr>
        <w:pStyle w:val="BodyText"/>
      </w:pPr>
      <w:r>
        <w:t xml:space="preserve">Если вы собственник квартиры, то за просроченный взнос на капремонт тоже придётся заплатить пени. Они начисляются также с 31-го дня просрочки, только, в отличие от пеней за просрочку коммунальных платежей, не повышаются: пени по ним всегда 1/300 ключевой ставки.</w:t>
      </w:r>
    </w:p>
    <w:p>
      <w:pPr>
        <w:pStyle w:val="BlockText"/>
      </w:pPr>
      <w:r>
        <w:t xml:space="preserve">В общей сложности я не платил коммуналку пару лет. Первый год совсем не перечислял деньги, а потом постепенно гасил долг частями. Начисляли пени, указывали в списке должников и вывешивали объявление в подъезде, ещё было немного неудобств по взаимодействию с ТСЖ: как-то раз мне незаконно отказали в выдаче справки для паспортного стола.</w:t>
      </w:r>
    </w:p>
    <w:p>
      <w:pPr>
        <w:pStyle w:val="BlockText"/>
      </w:pPr>
      <w:r>
        <w:t xml:space="preserve">По истечении второго года задолженности мне прислали уведомление о передаче документов в суд, но к этому времени я успел закрыть остаток крупным платежом.</w:t>
      </w:r>
    </w:p>
    <w:p>
      <w:pPr>
        <w:pStyle w:val="BlockText"/>
      </w:pPr>
      <w:r>
        <w:t xml:space="preserve">АРСЕНИЙ</w:t>
      </w:r>
    </w:p>
    <w:p>
      <w:pPr>
        <w:pStyle w:val="BlockText"/>
      </w:pPr>
      <w:r>
        <w:t xml:space="preserve">41 год, Санкт-Петербург</w:t>
      </w:r>
    </w:p>
    <w:bookmarkEnd w:id="26"/>
    <w:bookmarkStart w:id="28" w:name="X2785df52d0137230d84d447dd790339344498be"/>
    <w:p>
      <w:pPr>
        <w:pStyle w:val="Heading3"/>
      </w:pPr>
      <w:r>
        <w:t xml:space="preserve">2. Предупреждение.</w:t>
      </w:r>
    </w:p>
    <w:p>
      <w:pPr>
        <w:pStyle w:val="FirstParagraph"/>
      </w:pPr>
      <w:r>
        <w:t xml:space="preserve">Если у вас образовался двухмесячный долг хотя бы по одному виду услуг, вам пришлют уведомление о том, что его нужно погасить в течение 20 дней. В случае неуплаты сначала услугу ограничат, а потом могут и вовсе отключить.</w:t>
      </w:r>
    </w:p>
    <w:p>
      <w:pPr>
        <w:pStyle w:val="BodyText"/>
      </w:pPr>
      <w:r>
        <w:t xml:space="preserve">Уведомление направляют разными способами. Это может быть письмо через «Почту России», сообщение в личном кабинете на сайте ресурсоснабжающих организаций (например, Мосэнергосбыта или Мосводоканала), телефонный звонок с записью разговора или предупреждение в очередном платёжном документе.</w:t>
      </w:r>
    </w:p>
    <w:p>
      <w:pPr>
        <w:pStyle w:val="BodyText"/>
      </w:pPr>
      <w:r>
        <w:rPr>
          <w:iCs/>
          <w:i/>
        </w:rPr>
        <w:t xml:space="preserve">Об отключении коммунальных услуг: </w:t>
      </w:r>
      <w:hyperlink r:id="rId27">
        <w:r>
          <w:rPr>
            <w:rStyle w:val="Hyperlink"/>
            <w:iCs/>
            <w:i/>
            <w:u w:val="single"/>
          </w:rPr>
          <w:t xml:space="preserve">п. 119</w:t>
        </w:r>
      </w:hyperlink>
      <w:r>
        <w:t xml:space="preserve"> </w:t>
      </w:r>
      <w:hyperlink r:id="rId21">
        <w:r>
          <w:rPr>
            <w:rStyle w:val="Hyperlink"/>
            <w:iCs/>
            <w:i/>
            <w:u w:val="single"/>
          </w:rPr>
          <w:t xml:space="preserve">Постановления Правительства РФ от 06.05.2011 № 354</w:t>
        </w:r>
      </w:hyperlink>
    </w:p>
    <w:p>
      <w:pPr>
        <w:pStyle w:val="BlockText"/>
      </w:pPr>
      <w:r>
        <w:t xml:space="preserve">Я не платил за коммунальные услуги полтора года, и ничего за это не было. Предупреждения приходили, но управляющая компания даже списки должников не вывешивала либо их быстро срывали. Не отключали ни воду, ни электричество. Однажды пришлось вызвать через управляющую компанию сантехника, и не возникло никаких проблем — пришёл и прочистил трубу. Но думаю, мне тогда просто повезло. У знакомых из соседнего дома в похожей ситуации отключили свет.</w:t>
      </w:r>
    </w:p>
    <w:p>
      <w:pPr>
        <w:pStyle w:val="BlockText"/>
      </w:pPr>
      <w:r>
        <w:t xml:space="preserve">АЛЕКСЕЙ</w:t>
      </w:r>
    </w:p>
    <w:p>
      <w:pPr>
        <w:pStyle w:val="BlockText"/>
      </w:pPr>
      <w:r>
        <w:t xml:space="preserve">42 года, Набережные Челны</w:t>
      </w:r>
    </w:p>
    <w:bookmarkEnd w:id="28"/>
    <w:bookmarkStart w:id="29" w:name="X3f0f5755e6212cdc465079f7d146dc578131486"/>
    <w:p>
      <w:pPr>
        <w:pStyle w:val="Heading3"/>
      </w:pPr>
      <w:r>
        <w:t xml:space="preserve">3. Ограничение и отключение ресурсов.</w:t>
      </w:r>
    </w:p>
    <w:p>
      <w:pPr>
        <w:pStyle w:val="FirstParagraph"/>
      </w:pPr>
      <w:r>
        <w:t xml:space="preserve">Итак, если должник не расплатился спустя 20 дней с момента получения предупреждения, услугу могут ограничить. Для этого вводят график потребления ресурса или уменьшают объём его подачи. Иногда — и то, и другое сразу.</w:t>
      </w:r>
    </w:p>
    <w:p>
      <w:pPr>
        <w:pStyle w:val="BodyText"/>
      </w:pPr>
      <w:r>
        <w:t xml:space="preserve">Дальше есть 10 дней, чтобы оплатить долг. Если должник бездействует, поставщик имеет право отключить подачу ресурса. Ещё коммунальные услуги могут отключить, если нет технической возможности для ограничения ресурса — тогда закон позволяет полностью приостановить услугу.</w:t>
      </w:r>
    </w:p>
    <w:p>
      <w:pPr>
        <w:pStyle w:val="BodyText"/>
      </w:pPr>
      <w:r>
        <w:t xml:space="preserve">При этом запрещено отключать отопление и холодную воду. Также любое отключение подачи ресурса не должно нарушать права других жильцов или превращать квартиру в непригодную для проживания. Например, нельзя приостановить подачу газа, если для этого требуется перекрыть общий газопровод.</w:t>
      </w:r>
    </w:p>
    <w:p>
      <w:pPr>
        <w:pStyle w:val="BlockText"/>
      </w:pPr>
      <w:r>
        <w:t xml:space="preserve">Обычно я оплачиваю ЖКУ не по счётчикам. Не люблю ходить с карандашиком и записывать показания. Я закидываю 10–15 тысяч рублей и на время забываю об оплате. Если копится долг, приходит уведомление.</w:t>
      </w:r>
    </w:p>
    <w:p>
      <w:pPr>
        <w:pStyle w:val="BlockText"/>
      </w:pPr>
      <w:r>
        <w:t xml:space="preserve">Однажды узнал о долге, когда уже отключили свет. В другой раз я улетал из России, вышел из квартиры с чемоданом, а в коридоре двое рабочих в щитке копаются. Оказалось, отключали мне электричество. Договорился под честное слово, что из такси в аэропорт всё оплачу. Слово сдержал.</w:t>
      </w:r>
    </w:p>
    <w:p>
      <w:pPr>
        <w:pStyle w:val="BlockText"/>
      </w:pPr>
      <w:r>
        <w:t xml:space="preserve">Пугает не столько само отключение света, сколько его подключение — сложная процедура. Сначала едешь за заявкой на включение, потом приносишь квитанцию об оплате, и только на следующий день приходит мастер. Всю ночь приходится сидеть на внешних аккумуляторах и при свечах. В общем, не очень удобно.</w:t>
      </w:r>
    </w:p>
    <w:p>
      <w:pPr>
        <w:pStyle w:val="BlockText"/>
      </w:pPr>
      <w:r>
        <w:t xml:space="preserve">ТИМУР</w:t>
      </w:r>
    </w:p>
    <w:p>
      <w:pPr>
        <w:pStyle w:val="BlockText"/>
      </w:pPr>
      <w:r>
        <w:t xml:space="preserve">44 года, Москва</w:t>
      </w:r>
    </w:p>
    <w:p>
      <w:pPr>
        <w:pStyle w:val="BlockText"/>
      </w:pPr>
      <w:r>
        <w:t xml:space="preserve">У друзей как-то накопился долг примерно на 120 тысяч рублей. У них появились свободные деньги, и они погасили часть задолженности, чтобы не доводить дело до суда. В управляющей компании, видимо, поняли, что с финансами у должников всё хорошо, и отключили электричество. Хотя как раз со счетами за свет всё было в порядке. Друзья приехали домой после длительного отъезда и обнаружили размороженный холодильник. С тех пор у них на кухне стоит газовая горелка.</w:t>
      </w:r>
    </w:p>
    <w:p>
      <w:pPr>
        <w:pStyle w:val="BlockText"/>
      </w:pPr>
      <w:r>
        <w:t xml:space="preserve">САША</w:t>
      </w:r>
    </w:p>
    <w:p>
      <w:pPr>
        <w:pStyle w:val="BlockText"/>
      </w:pPr>
      <w:r>
        <w:t xml:space="preserve">37 лет, Москва</w:t>
      </w:r>
    </w:p>
    <w:bookmarkEnd w:id="29"/>
    <w:bookmarkStart w:id="31" w:name="Xcb4c284acb104763bb68f5e1368c31ddd58da8b"/>
    <w:p>
      <w:pPr>
        <w:pStyle w:val="Heading3"/>
      </w:pPr>
      <w:r>
        <w:t xml:space="preserve">4. Взыскание через суд.</w:t>
      </w:r>
    </w:p>
    <w:p>
      <w:pPr>
        <w:pStyle w:val="FirstParagraph"/>
      </w:pPr>
      <w:r>
        <w:t xml:space="preserve">Если вы прилично задолжали за коммунальные услуги, есть риск, что на вас подадут в суд.</w:t>
      </w:r>
    </w:p>
    <w:p>
      <w:pPr>
        <w:pStyle w:val="BodyText"/>
      </w:pPr>
      <w:r>
        <w:t xml:space="preserve">При задолженности до 500 тысяч рублей дело рассмотрят в приказном порядке. Закон прямо предусмотрел такую возможность при долгах за ЖКУ.</w:t>
      </w:r>
    </w:p>
    <w:p>
      <w:pPr>
        <w:pStyle w:val="BodyText"/>
      </w:pPr>
      <w:r>
        <w:rPr>
          <w:iCs/>
          <w:i/>
        </w:rPr>
        <w:t xml:space="preserve">О порядке выдачи судебного приказа: </w:t>
      </w:r>
      <w:hyperlink r:id="rId30">
        <w:r>
          <w:rPr>
            <w:rStyle w:val="Hyperlink"/>
            <w:iCs/>
            <w:i/>
            <w:u w:val="single"/>
          </w:rPr>
          <w:t xml:space="preserve">гл. 11 ГПК РФ</w:t>
        </w:r>
      </w:hyperlink>
    </w:p>
    <w:p>
      <w:pPr>
        <w:pStyle w:val="BodyText"/>
      </w:pPr>
      <w:r>
        <w:rPr>
          <w:iCs/>
          <w:i/>
        </w:rPr>
        <w:t xml:space="preserve">Что значит «в приказном порядке»:</w:t>
      </w:r>
    </w:p>
    <w:p>
      <w:pPr>
        <w:numPr>
          <w:ilvl w:val="0"/>
          <w:numId w:val="1001"/>
        </w:numPr>
        <w:pStyle w:val="Compact"/>
      </w:pPr>
      <w:r>
        <w:rPr>
          <w:iCs/>
          <w:i/>
        </w:rPr>
        <w:t xml:space="preserve">Суд пройдёт без вызова сторон и разбирательства.</w:t>
      </w:r>
    </w:p>
    <w:p>
      <w:pPr>
        <w:numPr>
          <w:ilvl w:val="0"/>
          <w:numId w:val="1001"/>
        </w:numPr>
        <w:pStyle w:val="Compact"/>
      </w:pPr>
      <w:r>
        <w:rPr>
          <w:iCs/>
          <w:i/>
        </w:rPr>
        <w:t xml:space="preserve">Решение вынесут в течение 5 дней.</w:t>
      </w:r>
    </w:p>
    <w:p>
      <w:pPr>
        <w:numPr>
          <w:ilvl w:val="0"/>
          <w:numId w:val="1001"/>
        </w:numPr>
        <w:pStyle w:val="Compact"/>
      </w:pPr>
      <w:r>
        <w:rPr>
          <w:iCs/>
          <w:i/>
        </w:rPr>
        <w:t xml:space="preserve">Должник узнает о решении по факту — когда получит от судьи копию судебного приказа.</w:t>
      </w:r>
    </w:p>
    <w:p>
      <w:pPr>
        <w:numPr>
          <w:ilvl w:val="0"/>
          <w:numId w:val="1001"/>
        </w:numPr>
        <w:pStyle w:val="Compact"/>
      </w:pPr>
      <w:r>
        <w:rPr>
          <w:iCs/>
          <w:i/>
        </w:rPr>
        <w:t xml:space="preserve">На возражения есть 10 дней с момента получения приказа.</w:t>
      </w:r>
    </w:p>
    <w:p>
      <w:pPr>
        <w:numPr>
          <w:ilvl w:val="0"/>
          <w:numId w:val="1001"/>
        </w:numPr>
        <w:pStyle w:val="Compact"/>
      </w:pPr>
      <w:r>
        <w:rPr>
          <w:iCs/>
          <w:i/>
        </w:rPr>
        <w:t xml:space="preserve">Судебный приказ считается и исполнительным листом. Заявитель получит оригинал и затем отправит документ приставам или в банк, чтобы взыскать долг.</w:t>
      </w:r>
    </w:p>
    <w:p>
      <w:pPr>
        <w:pStyle w:val="FirstParagraph"/>
      </w:pPr>
      <w:r>
        <w:t xml:space="preserve">Для погашения долга могут удержать деньги с зарплатной карты, произвести арест имущества и счетов в банке. Какой сценарий исполнить — решают приставы. В первую очередь обычно накладывают взыскание на денежные средства, но если долг намного больше зарплаты — перейдут на имущество.</w:t>
      </w:r>
      <w:r>
        <w:br/>
      </w:r>
    </w:p>
    <w:bookmarkEnd w:id="31"/>
    <w:bookmarkStart w:id="33" w:name="X9cc6d055739e30762016e8b57d92569ae49fb59"/>
    <w:p>
      <w:pPr>
        <w:pStyle w:val="Heading3"/>
      </w:pPr>
      <w:r>
        <w:t xml:space="preserve">5. Запрет выезда за границу.</w:t>
      </w:r>
    </w:p>
    <w:p>
      <w:pPr>
        <w:pStyle w:val="FirstParagraph"/>
      </w:pPr>
      <w:r>
        <w:t xml:space="preserve">Если задолженность более 30 тысяч рублей, должника</w:t>
      </w:r>
      <w:r>
        <w:t xml:space="preserve"> </w:t>
      </w:r>
      <w:hyperlink r:id="rId32">
        <w:r>
          <w:rPr>
            <w:rStyle w:val="Hyperlink"/>
            <w:u w:val="single"/>
          </w:rPr>
          <w:t xml:space="preserve">могут не выпустить за границу</w:t>
        </w:r>
      </w:hyperlink>
      <w:r>
        <w:t xml:space="preserve">. Поэтому, даже если вас не пугает арест счетов или машины, улететь в отпуск из-за неоплаченного отопления, возможно, не получится.</w:t>
      </w:r>
      <w:r>
        <w:br/>
      </w:r>
    </w:p>
    <w:bookmarkEnd w:id="33"/>
    <w:bookmarkStart w:id="35" w:name="X16180f7b4d1b0c2627075de888e1537316cc3ad"/>
    <w:p>
      <w:pPr>
        <w:pStyle w:val="Heading3"/>
      </w:pPr>
      <w:r>
        <w:t xml:space="preserve">6. Попадание в «чёрный список» банков.</w:t>
      </w:r>
    </w:p>
    <w:p>
      <w:pPr>
        <w:pStyle w:val="FirstParagraph"/>
      </w:pPr>
      <w:r>
        <w:t xml:space="preserve">Банк всегда проверяет будущего заёмщика, и тут долги за коммунальные услуги могут сыграть не в вашу пользу.</w:t>
      </w:r>
    </w:p>
    <w:p>
      <w:pPr>
        <w:pStyle w:val="BodyText"/>
      </w:pPr>
      <w:r>
        <w:t xml:space="preserve">Информация о задолженностях, с которыми начали работать приставы, находится</w:t>
      </w:r>
      <w:r>
        <w:t xml:space="preserve"> </w:t>
      </w:r>
      <w:hyperlink r:id="rId34">
        <w:r>
          <w:rPr>
            <w:rStyle w:val="Hyperlink"/>
            <w:u w:val="single"/>
          </w:rPr>
          <w:t xml:space="preserve">в общем доступе</w:t>
        </w:r>
      </w:hyperlink>
      <w:r>
        <w:t xml:space="preserve"> </w:t>
      </w:r>
      <w:r>
        <w:t xml:space="preserve">— проверить её может кто угодно.</w:t>
      </w:r>
      <w:r>
        <w:br/>
      </w:r>
    </w:p>
    <w:bookmarkEnd w:id="35"/>
    <w:bookmarkStart w:id="38" w:name="X86fbe12c98f8246112b83c6160c123e92218865"/>
    <w:p>
      <w:pPr>
        <w:pStyle w:val="Heading3"/>
      </w:pPr>
      <w:r>
        <w:t xml:space="preserve">7. Выселение из квартиры.</w:t>
      </w:r>
    </w:p>
    <w:p>
      <w:pPr>
        <w:pStyle w:val="FirstParagraph"/>
      </w:pPr>
      <w:r>
        <w:t xml:space="preserve">В редких случаях, но из квартир всё же выселяют.</w:t>
      </w:r>
    </w:p>
    <w:p>
      <w:pPr>
        <w:pStyle w:val="BodyText"/>
      </w:pPr>
      <w:r>
        <w:t xml:space="preserve">Этого стоит бояться в двух случаях:</w:t>
      </w:r>
    </w:p>
    <w:p>
      <w:pPr>
        <w:numPr>
          <w:ilvl w:val="0"/>
          <w:numId w:val="1002"/>
        </w:numPr>
        <w:pStyle w:val="Compact"/>
      </w:pPr>
      <w:r>
        <w:t xml:space="preserve">Если вы живёте в квартире по договору социального найма и задолжали больше чем за полгода. Такого нанимателя могут выселить только через суд, но не на улицу, а в другое жильё. Только размеры нового жилья могут быть гораздо меньше прежнего: площадь рассчитывается по нормам общежития — по 6 метров жилой площади на человека.</w:t>
      </w:r>
    </w:p>
    <w:p>
      <w:pPr>
        <w:numPr>
          <w:ilvl w:val="0"/>
          <w:numId w:val="1002"/>
        </w:numPr>
        <w:pStyle w:val="Compact"/>
      </w:pPr>
      <w:r>
        <w:t xml:space="preserve">Если вы живёте в собственной, но не единственной квартире и накопили долги, которые не погасить за счёт зарплаты, продажи машины или другого имущества. Квартиру в таком случае взыскивают через суд и выставляют на торги.</w:t>
      </w:r>
    </w:p>
    <w:p>
      <w:pPr>
        <w:pStyle w:val="FirstParagraph"/>
      </w:pPr>
      <w:r>
        <w:rPr>
          <w:iCs/>
          <w:i/>
        </w:rPr>
        <w:t xml:space="preserve">О выселении из квартир: </w:t>
      </w:r>
      <w:hyperlink r:id="rId36">
        <w:r>
          <w:rPr>
            <w:rStyle w:val="Hyperlink"/>
            <w:iCs/>
            <w:i/>
            <w:u w:val="single"/>
          </w:rPr>
          <w:t xml:space="preserve">ст. 90 ЖК РФ</w:t>
        </w:r>
      </w:hyperlink>
    </w:p>
    <w:p>
      <w:pPr>
        <w:pStyle w:val="BodyText"/>
      </w:pPr>
      <w:r>
        <w:rPr>
          <w:iCs/>
          <w:i/>
        </w:rPr>
        <w:t xml:space="preserve">О нормах жилья в общежитии: </w:t>
      </w:r>
      <w:hyperlink r:id="rId37">
        <w:r>
          <w:rPr>
            <w:rStyle w:val="Hyperlink"/>
            <w:iCs/>
            <w:i/>
            <w:u w:val="single"/>
          </w:rPr>
          <w:t xml:space="preserve">ст. 105 ЖК РФ</w:t>
        </w:r>
      </w:hyperlink>
    </w:p>
    <w:bookmarkEnd w:id="38"/>
    <w:bookmarkEnd w:id="39"/>
    <w:bookmarkStart w:id="48" w:name="kak_platit_vovremya_i_s_vgodoii"/>
    <w:p>
      <w:pPr>
        <w:pStyle w:val="Heading2"/>
      </w:pPr>
      <w:r>
        <w:t xml:space="preserve">Как платить вовремя и с выгодой</w:t>
      </w:r>
    </w:p>
    <w:p>
      <w:pPr>
        <w:pStyle w:val="FirstParagraph"/>
      </w:pPr>
      <w:r>
        <w:t xml:space="preserve">По закону платить за жильё полагается до 10 числа следующего месяца, но этот срок бывает и другим. Его могут изменить договором с управляющей компанией или протоколом общего собрания членов ТСЖ.</w:t>
      </w:r>
    </w:p>
    <w:p>
      <w:pPr>
        <w:pStyle w:val="BodyText"/>
      </w:pPr>
      <w:r>
        <w:t xml:space="preserve">Если вы забываете вовремя платить за воду и свет и боитесь последствий, попробуйте воспользоваться нашими советами.</w:t>
      </w:r>
    </w:p>
    <w:bookmarkStart w:id="40" w:name="X41c67098e2c8972d6339dd37c74a7139890cd02"/>
    <w:p>
      <w:pPr>
        <w:pStyle w:val="Heading3"/>
      </w:pPr>
      <w:r>
        <w:t xml:space="preserve">1. Напоминалки.</w:t>
      </w:r>
    </w:p>
    <w:p>
      <w:pPr>
        <w:pStyle w:val="FirstParagraph"/>
      </w:pPr>
      <w:r>
        <w:t xml:space="preserve">Самый простой способ — поставить напоминания в телефоне или планшете либо настроить в календаре почтовые уведомления. Включите оповещения на то время, когда будет удобно сразу оплатить все счета — утром перед работой или вечером, когда уже вернётесь домой. Уведомление посреди загруженного рабочего дня, скорее всего, останется незамеченным.</w:t>
      </w:r>
    </w:p>
    <w:bookmarkEnd w:id="40"/>
    <w:bookmarkStart w:id="41" w:name="Xfd08b4b0b585e507a8ccf0e0f1e2a975c208e0e"/>
    <w:p>
      <w:pPr>
        <w:pStyle w:val="Heading3"/>
      </w:pPr>
      <w:r>
        <w:t xml:space="preserve">2. Автоматическая оплата.</w:t>
      </w:r>
    </w:p>
    <w:p>
      <w:pPr>
        <w:pStyle w:val="FirstParagraph"/>
      </w:pPr>
      <w:r>
        <w:t xml:space="preserve">Многие банки предлагают настроить автоплатежи в приложениях — это удобный инструмент для сильно занятых и забывчивых. Приложения позволяют автоматически оплачивать и расходы ЖКХ, и электричество, и телефон с интернетом.</w:t>
      </w:r>
    </w:p>
    <w:p>
      <w:pPr>
        <w:pStyle w:val="BodyText"/>
      </w:pPr>
      <w:r>
        <w:t xml:space="preserve">Если напоминалки не помогают и вы боитесь забыть про оплату, найдите в квитанциях самую большую сумму за последний год и настройте автоматическую оплату до 10 числа каждого месяца. Скорее всего, это будет один из зимних месяцев. Раз в полгода сверяйтесь с реальными расходами и поправляйте суммы автосписания, если расхождения будут большими. Так вы себя перестрахуете от начисления пеней.</w:t>
      </w:r>
    </w:p>
    <w:bookmarkEnd w:id="41"/>
    <w:bookmarkStart w:id="42" w:name="X33314ef3a33cb03519db7cde8f6451aeaacdc69"/>
    <w:p>
      <w:pPr>
        <w:pStyle w:val="Heading3"/>
      </w:pPr>
      <w:r>
        <w:t xml:space="preserve">3. Оплачивайте за несколько периодов вперёд.</w:t>
      </w:r>
    </w:p>
    <w:p>
      <w:pPr>
        <w:pStyle w:val="FirstParagraph"/>
      </w:pPr>
      <w:r>
        <w:t xml:space="preserve">Платите за коммунальные услуги на два-три месяца вперёд, если ваши финансовые возможности это позволяют. Вероятно, будет удобнее оплатить все счета на полгода вперёд, нежели отвлекаться на оплату каждый месяц.</w:t>
      </w:r>
    </w:p>
    <w:p>
      <w:pPr>
        <w:pStyle w:val="BodyText"/>
      </w:pPr>
      <w:r>
        <w:t xml:space="preserve">Но не забывайте о показаниях счётчиков. Если не передаёте данные в течение трёх месяцев, платежи начислят по средним показателям из прошлых квитанций, а с четвёртого месяца — по общим нормативам, установленным в регионе. Перерасчёт сделают только после того, как вы передадите свежие показания.</w:t>
      </w:r>
    </w:p>
    <w:bookmarkEnd w:id="42"/>
    <w:bookmarkStart w:id="43" w:name="Xf3c0b9fef6a6a757a57dfe1b8e64ec97f1322d0"/>
    <w:p>
      <w:pPr>
        <w:pStyle w:val="Heading3"/>
      </w:pPr>
      <w:r>
        <w:t xml:space="preserve">4. Поставьте счётчики.</w:t>
      </w:r>
    </w:p>
    <w:p>
      <w:pPr>
        <w:pStyle w:val="FirstParagraph"/>
      </w:pPr>
      <w:r>
        <w:t xml:space="preserve">Пока счётчиков нет, вы платите по нормативам, которые умножаются на число зарегистрированных жильцов в квартире и на повышающий коэффициент 1,5. Поэтому для тех квартир, где прописанные почти не живут, счётчики особенно актуальны.</w:t>
      </w:r>
    </w:p>
    <w:p>
      <w:pPr>
        <w:pStyle w:val="BodyText"/>
      </w:pPr>
      <w:r>
        <w:t xml:space="preserve">Нормативы устанавливают органы местной власти. Например, в Москве на одного человека этот норматив — 6,935 кубометра холодной воды, 4,745 кубометра горячей воды и 11,68 кубометра на водоотведение. Кубометры умножаются на тарифы.</w:t>
      </w:r>
    </w:p>
    <w:p>
      <w:pPr>
        <w:pStyle w:val="BodyText"/>
      </w:pPr>
      <w:r>
        <w:t xml:space="preserve">Обычно реальное потребление воды гораздо меньше, и в московские нормативы на одного человека легко укладываются двое. Ниже сравним показания.</w:t>
      </w:r>
      <w:r>
        <w:br/>
      </w:r>
    </w:p>
    <w:p>
      <w:pPr>
        <w:pStyle w:val="BodyText"/>
      </w:pPr>
      <w:r>
        <w:rPr>
          <w:iCs/>
          <w:i/>
        </w:rPr>
        <w:t xml:space="preserve">Без счётчиков</w:t>
      </w:r>
    </w:p>
    <w:p>
      <w:pPr>
        <w:pStyle w:val="BodyText"/>
      </w:pPr>
    </w:p>
    <w:p>
      <w:pPr>
        <w:pStyle w:val="BodyText"/>
      </w:pPr>
      <w:r>
        <w:rPr>
          <w:iCs/>
          <w:i/>
        </w:rPr>
        <w:t xml:space="preserve">Один взрослый москвич будет платить по нормативам за воду в месяц 1498,95 рубля:</w:t>
      </w:r>
    </w:p>
    <w:p>
      <w:pPr>
        <w:pStyle w:val="BodyText"/>
      </w:pPr>
      <w:r>
        <w:rPr>
          <w:iCs/>
          <w:i/>
        </w:rPr>
        <w:t xml:space="preserve">Холодная вода — 6,935 м³ × 38,7 руб.</w:t>
      </w:r>
    </w:p>
    <w:p>
      <w:pPr>
        <w:pStyle w:val="BodyText"/>
      </w:pPr>
    </w:p>
    <w:p>
      <w:pPr>
        <w:pStyle w:val="BodyText"/>
      </w:pPr>
      <w:r>
        <w:rPr>
          <w:iCs/>
          <w:i/>
        </w:rPr>
        <w:t xml:space="preserve">Горячая вода — 4,745 м³ × 191,72 руб.</w:t>
      </w:r>
    </w:p>
    <w:p>
      <w:pPr>
        <w:pStyle w:val="BodyText"/>
      </w:pPr>
      <w:r>
        <w:rPr>
          <w:iCs/>
          <w:i/>
        </w:rPr>
        <w:t xml:space="preserve">Водоотведение — 11,68 м³ × 27,47 руб.</w:t>
      </w:r>
    </w:p>
    <w:p>
      <w:pPr>
        <w:pStyle w:val="BodyText"/>
      </w:pPr>
      <w:r>
        <w:rPr>
          <w:iCs/>
          <w:i/>
        </w:rPr>
        <w:t xml:space="preserve">А если в квартире прописаны, например, двое не живущих там родственников, то придётся заплатить в 3 раза больше.</w:t>
      </w:r>
      <w:r>
        <w:br/>
      </w:r>
    </w:p>
    <w:p>
      <w:pPr>
        <w:pStyle w:val="BodyText"/>
      </w:pPr>
      <w:r>
        <w:rPr>
          <w:iCs/>
          <w:i/>
        </w:rPr>
        <w:t xml:space="preserve">По счётчикам (опыт автора)</w:t>
      </w:r>
    </w:p>
    <w:p>
      <w:pPr>
        <w:pStyle w:val="BodyText"/>
      </w:pPr>
    </w:p>
    <w:p>
      <w:pPr>
        <w:pStyle w:val="BodyText"/>
      </w:pPr>
      <w:r>
        <w:rPr>
          <w:iCs/>
          <w:i/>
        </w:rPr>
        <w:t xml:space="preserve">На одного человека при условии, что он работает дома, ежемесячный платёж составляет 362,7 рубля:</w:t>
      </w:r>
    </w:p>
    <w:p>
      <w:pPr>
        <w:pStyle w:val="BodyText"/>
      </w:pPr>
      <w:r>
        <w:rPr>
          <w:iCs/>
          <w:i/>
        </w:rPr>
        <w:t xml:space="preserve">Холодная вода — 2,5 м³ × 38,7 руб.</w:t>
      </w:r>
    </w:p>
    <w:p>
      <w:pPr>
        <w:pStyle w:val="BodyText"/>
      </w:pPr>
    </w:p>
    <w:p>
      <w:pPr>
        <w:pStyle w:val="BodyText"/>
      </w:pPr>
      <w:r>
        <w:rPr>
          <w:iCs/>
          <w:i/>
        </w:rPr>
        <w:t xml:space="preserve">Горячая вода — 0,9 м³ × 191,72 руб.</w:t>
      </w:r>
    </w:p>
    <w:p>
      <w:pPr>
        <w:pStyle w:val="BodyText"/>
      </w:pPr>
      <w:r>
        <w:rPr>
          <w:iCs/>
          <w:i/>
        </w:rPr>
        <w:t xml:space="preserve">Водоотведение — 3,4 м³ × 27,47 руб.</w:t>
      </w:r>
    </w:p>
    <w:p>
      <w:pPr>
        <w:pStyle w:val="BodyText"/>
      </w:pPr>
      <w:r>
        <w:rPr>
          <w:iCs/>
          <w:i/>
        </w:rPr>
        <w:t xml:space="preserve">За год выходит экономия в 13 635 рублей или ещё больше, если в квартире зарегистрированы пятеро, а живут только двое.</w:t>
      </w:r>
      <w:r>
        <w:br/>
      </w:r>
    </w:p>
    <w:p>
      <w:pPr>
        <w:pStyle w:val="BodyText"/>
      </w:pPr>
      <w:r>
        <w:t xml:space="preserve">При подсчётах нужно учитывать, есть ли у вас посудомойка или бойлер, стоит ванна или душ. Но даже с дополнительной техникой и при использовании душа платить по счётчикам почти всегда выгоднее.</w:t>
      </w:r>
    </w:p>
    <w:bookmarkEnd w:id="43"/>
    <w:bookmarkStart w:id="47" w:name="pereschitat_oplaty_jky"/>
    <w:p>
      <w:pPr>
        <w:pStyle w:val="Heading3"/>
      </w:pPr>
      <w:r>
        <w:t xml:space="preserve">Пересчитать оплату ЖКУ</w:t>
      </w:r>
    </w:p>
    <w:p>
      <w:pPr>
        <w:pStyle w:val="FirstParagraph"/>
      </w:pPr>
      <w:r>
        <w:t xml:space="preserve">Если в квартире не стоят счётчики по техническим причинам и вы планируете надолго уехать, позже сможете сделать перерасчёт оплаты коммунальных услуг. В перерасчёте откажут тем, кто не ставит счётчики по собственному желанию.</w:t>
      </w:r>
    </w:p>
    <w:p>
      <w:pPr>
        <w:pStyle w:val="BodyText"/>
      </w:pPr>
      <w:r>
        <w:rPr>
          <w:iCs/>
          <w:i/>
        </w:rPr>
        <w:t xml:space="preserve">О порядке перерасчёта расходов на ЖКУ: </w:t>
      </w:r>
      <w:hyperlink r:id="rId44">
        <w:r>
          <w:rPr>
            <w:rStyle w:val="Hyperlink"/>
            <w:iCs/>
            <w:i/>
            <w:u w:val="single"/>
          </w:rPr>
          <w:t xml:space="preserve">ч. VIII</w:t>
        </w:r>
      </w:hyperlink>
      <w:r>
        <w:t xml:space="preserve"> </w:t>
      </w:r>
      <w:hyperlink r:id="rId21">
        <w:r>
          <w:rPr>
            <w:rStyle w:val="Hyperlink"/>
            <w:iCs/>
            <w:i/>
            <w:u w:val="single"/>
          </w:rPr>
          <w:t xml:space="preserve">Постановления Правительства РФ от 06.05.2011 № 354</w:t>
        </w:r>
      </w:hyperlink>
    </w:p>
    <w:p>
      <w:pPr>
        <w:pStyle w:val="BodyText"/>
      </w:pPr>
      <w:r>
        <w:t xml:space="preserve">Какие расходы можно пересчитать:</w:t>
      </w:r>
    </w:p>
    <w:p>
      <w:pPr>
        <w:numPr>
          <w:ilvl w:val="0"/>
          <w:numId w:val="1003"/>
        </w:numPr>
        <w:pStyle w:val="Compact"/>
      </w:pPr>
      <w:r>
        <w:t xml:space="preserve">газ;</w:t>
      </w:r>
    </w:p>
    <w:p>
      <w:pPr>
        <w:numPr>
          <w:ilvl w:val="0"/>
          <w:numId w:val="1003"/>
        </w:numPr>
        <w:pStyle w:val="Compact"/>
      </w:pPr>
      <w:r>
        <w:t xml:space="preserve">горячее и холодное водоснабжение;</w:t>
      </w:r>
    </w:p>
    <w:p>
      <w:pPr>
        <w:numPr>
          <w:ilvl w:val="0"/>
          <w:numId w:val="1003"/>
        </w:numPr>
        <w:pStyle w:val="Compact"/>
      </w:pPr>
      <w:r>
        <w:t xml:space="preserve">водоотведение;</w:t>
      </w:r>
    </w:p>
    <w:p>
      <w:pPr>
        <w:numPr>
          <w:ilvl w:val="0"/>
          <w:numId w:val="1003"/>
        </w:numPr>
        <w:pStyle w:val="Compact"/>
      </w:pPr>
      <w:r>
        <w:t xml:space="preserve">электричество.</w:t>
      </w:r>
    </w:p>
    <w:p>
      <w:pPr>
        <w:pStyle w:val="FirstParagraph"/>
      </w:pPr>
      <w:r>
        <w:t xml:space="preserve">А вот оплата отопления и содержания общего имущества дома не пересчитывается.</w:t>
      </w:r>
      <w:r>
        <w:br/>
      </w:r>
    </w:p>
    <w:p>
      <w:pPr>
        <w:pStyle w:val="BodyText"/>
      </w:pPr>
      <w:r>
        <w:t xml:space="preserve">В каких случаях делают перерасчёт:</w:t>
      </w:r>
    </w:p>
    <w:p>
      <w:pPr>
        <w:numPr>
          <w:ilvl w:val="0"/>
          <w:numId w:val="1004"/>
        </w:numPr>
        <w:pStyle w:val="Compact"/>
      </w:pPr>
      <w:r>
        <w:t xml:space="preserve">вы можете доказать, что счётчики невозможно поставить, — нужно составить акт вместе с управляющей компанией;</w:t>
      </w:r>
    </w:p>
    <w:p>
      <w:pPr>
        <w:numPr>
          <w:ilvl w:val="0"/>
          <w:numId w:val="1004"/>
        </w:numPr>
        <w:pStyle w:val="Compact"/>
      </w:pPr>
      <w:r>
        <w:t xml:space="preserve">вас не было дома более 5 дней подряд, не считая дни отъезда и возвращения;</w:t>
      </w:r>
    </w:p>
    <w:p>
      <w:pPr>
        <w:numPr>
          <w:ilvl w:val="0"/>
          <w:numId w:val="1004"/>
        </w:numPr>
        <w:pStyle w:val="Compact"/>
      </w:pPr>
      <w:r>
        <w:t xml:space="preserve">вы готовы подтвердить отсутствие в квартире более 5 дней подряд.</w:t>
      </w:r>
    </w:p>
    <w:p>
      <w:pPr>
        <w:pStyle w:val="FirstParagraph"/>
      </w:pPr>
      <w:r>
        <w:t xml:space="preserve">Чтобы получить перерасчёт, нужно подать заявление в МФЦ или в управляющую компанию, приложить акт с подтверждением невозможности установки счётчиков и документы, доказывающие отсутствие в квартире. Это можно сделать до отъезда или после возвращения, главное — подать документы.</w:t>
      </w:r>
      <w:r>
        <w:br/>
      </w:r>
    </w:p>
    <w:p>
      <w:pPr>
        <w:pStyle w:val="BodyText"/>
      </w:pPr>
      <w:r>
        <w:t xml:space="preserve">Чем подтверждать отсутствие:</w:t>
      </w:r>
    </w:p>
    <w:p>
      <w:pPr>
        <w:numPr>
          <w:ilvl w:val="0"/>
          <w:numId w:val="1005"/>
        </w:numPr>
        <w:pStyle w:val="Compact"/>
      </w:pPr>
      <w:r>
        <w:t xml:space="preserve">билеты на самолёт, поезд или другие билеты;</w:t>
      </w:r>
    </w:p>
    <w:p>
      <w:pPr>
        <w:numPr>
          <w:ilvl w:val="0"/>
          <w:numId w:val="1005"/>
        </w:numPr>
        <w:pStyle w:val="Compact"/>
      </w:pPr>
      <w:r>
        <w:t xml:space="preserve">командировочное удостоверение, справка или другие документы о служебной командировке;</w:t>
      </w:r>
    </w:p>
    <w:p>
      <w:pPr>
        <w:numPr>
          <w:ilvl w:val="0"/>
          <w:numId w:val="1005"/>
        </w:numPr>
        <w:pStyle w:val="Compact"/>
      </w:pPr>
      <w:r>
        <w:t xml:space="preserve">справка о нахождении в больнице или санатории;</w:t>
      </w:r>
    </w:p>
    <w:p>
      <w:pPr>
        <w:numPr>
          <w:ilvl w:val="0"/>
          <w:numId w:val="1005"/>
        </w:numPr>
        <w:pStyle w:val="Compact"/>
      </w:pPr>
      <w:r>
        <w:t xml:space="preserve">счёт за гостиницу или общежитие;</w:t>
      </w:r>
    </w:p>
    <w:p>
      <w:pPr>
        <w:numPr>
          <w:ilvl w:val="0"/>
          <w:numId w:val="1005"/>
        </w:numPr>
        <w:pStyle w:val="Compact"/>
      </w:pPr>
      <w:r>
        <w:t xml:space="preserve">справка из консульства или дипломатического представительства о том, что вы были за границей;</w:t>
      </w:r>
    </w:p>
    <w:p>
      <w:pPr>
        <w:numPr>
          <w:ilvl w:val="0"/>
          <w:numId w:val="1005"/>
        </w:numPr>
        <w:pStyle w:val="Compact"/>
      </w:pPr>
      <w:r>
        <w:t xml:space="preserve">загранпаспорт с отметками о выезде и въезде в Россию.</w:t>
      </w:r>
    </w:p>
    <w:p>
      <w:pPr>
        <w:pStyle w:val="FirstParagraph"/>
      </w:pPr>
    </w:p>
    <w:p>
      <w:pPr>
        <w:pStyle w:val="BodyText"/>
      </w:pPr>
      <w:r>
        <w:br/>
      </w:r>
    </w:p>
    <w:p>
      <w:pPr>
        <w:pStyle w:val="BodyText"/>
      </w:pPr>
      <w:r>
        <w:rPr>
          <w:bCs/>
          <w:b/>
        </w:rPr>
        <w:t xml:space="preserve">Что делать</w:t>
      </w:r>
    </w:p>
    <w:p>
      <w:pPr>
        <w:pStyle w:val="BodyText"/>
      </w:pPr>
      <w:r>
        <w:t xml:space="preserve">По какой бы причине вы ни накопили долги за ЖКУ, не скрывайтесь от управляющей компании или ТСЖ: никто не заинтересован в том, чтобы перекрывать должнику воду или идти разбираться с ним в суд. Если у вас временные трудности с финансами, открыто расскажите о них и попробуйте договориться о рассрочке. Часто управляющие компании идут навстречу, чтобы не доводить дело до суда.</w:t>
      </w:r>
    </w:p>
    <w:p>
      <w:pPr>
        <w:pStyle w:val="BodyText"/>
      </w:pPr>
      <w:r>
        <w:br/>
      </w:r>
    </w:p>
    <w:p>
      <w:pPr>
        <w:pStyle w:val="BodyText"/>
      </w:pPr>
      <w:r>
        <w:t xml:space="preserve">Адрес страницы:</w:t>
      </w:r>
      <w:r>
        <w:t xml:space="preserve"> </w:t>
      </w:r>
      <w:hyperlink r:id="rId45">
        <w:r>
          <w:rPr>
            <w:rStyle w:val="Hyperlink"/>
          </w:rPr>
          <w:t xml:space="preserve">http://lianozovo.mos.ru/presscenter/news/detail/11333018.html</w:t>
        </w:r>
      </w:hyperlink>
    </w:p>
    <w:p>
      <w:pPr>
        <w:pStyle w:val="BodyText"/>
      </w:pPr>
      <w:hyperlink r:id="rId46">
        <w:r>
          <w:rPr>
            <w:rStyle w:val="Hyperlink"/>
          </w:rPr>
          <w:t xml:space="preserve">Управа района Лианозово города Москвы</w:t>
        </w:r>
      </w:hyperlink>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fssprus.ru/iss/ip" TargetMode="External" /><Relationship Type="http://schemas.openxmlformats.org/officeDocument/2006/relationships/hyperlink" Id="rId46" Target="http://lianozovo.mos.ru" TargetMode="External" /><Relationship Type="http://schemas.openxmlformats.org/officeDocument/2006/relationships/hyperlink" Id="rId45" Target="http://lianozovo.mos.ru/presscenter/news/detail/11333018.html" TargetMode="External" /><Relationship Type="http://schemas.openxmlformats.org/officeDocument/2006/relationships/hyperlink" Id="rId44" Target="http://www.consultant.ru/document/cons_doc_LAW_114247/1b12ee47ad4cbba2cae4ce4d7abb19e03d37e68d/#dst100379" TargetMode="External" /><Relationship Type="http://schemas.openxmlformats.org/officeDocument/2006/relationships/hyperlink" Id="rId21" Target="http://www.consultant.ru/document/cons_doc_LAW_114247/80731d6ec14aa3ce59d19e75b8d02c486db6fdab/" TargetMode="External" /><Relationship Type="http://schemas.openxmlformats.org/officeDocument/2006/relationships/hyperlink" Id="rId27" Target="http://www.consultant.ru/document/cons_doc_LAW_114247/c1337c81bce92491b8249059afd92ed3ab7943ae/" TargetMode="External" /><Relationship Type="http://schemas.openxmlformats.org/officeDocument/2006/relationships/hyperlink" Id="rId30" Target="http://www.consultant.ru/document/cons_doc_LAW_39570/65ed68a9e5171608407637ce9180864b1ef8f0b6/" TargetMode="External" /><Relationship Type="http://schemas.openxmlformats.org/officeDocument/2006/relationships/hyperlink" Id="rId24" Target="http://www.consultant.ru/document/cons_doc_LAW_51057/461312077b17eef155134b5b0ef3d924ea6088ce/" TargetMode="External" /><Relationship Type="http://schemas.openxmlformats.org/officeDocument/2006/relationships/hyperlink" Id="rId37" Target="http://www.consultant.ru/document/cons_doc_LAW_51057/7291f02445997d801239024438ab4672db7b1cc9/" TargetMode="External" /><Relationship Type="http://schemas.openxmlformats.org/officeDocument/2006/relationships/hyperlink" Id="rId36" Target="http://www.consultant.ru/document/cons_doc_LAW_51057/ac993dcd69c4a4484c981a9eb25276d9018723e8/" TargetMode="External" /><Relationship Type="http://schemas.openxmlformats.org/officeDocument/2006/relationships/hyperlink" Id="rId22" Target="http://www.consultant.ru/document/cons_doc_LAW_51057/cc40e5148d54f4268615fc6abf58c3e1b74b2048/" TargetMode="External" /><Relationship Type="http://schemas.openxmlformats.org/officeDocument/2006/relationships/hyperlink" Id="rId32" Target="http://www.consultant.ru/document/cons_doc_LAW_71450/d55c99ef04178dea050040276efd26d516424136/" TargetMode="External" /><Relationship Type="http://schemas.openxmlformats.org/officeDocument/2006/relationships/hyperlink" Id="rId25" Target="https://www.cbr.ru/press/keypr/" TargetMode="External" /></Relationships>
</file>

<file path=word/_rels/footnotes.xml.rels><?xml version="1.0" encoding="UTF-8"?><Relationships xmlns="http://schemas.openxmlformats.org/package/2006/relationships"><Relationship Type="http://schemas.openxmlformats.org/officeDocument/2006/relationships/hyperlink" Id="rId34" Target="http://fssprus.ru/iss/ip" TargetMode="External" /><Relationship Type="http://schemas.openxmlformats.org/officeDocument/2006/relationships/hyperlink" Id="rId46" Target="http://lianozovo.mos.ru" TargetMode="External" /><Relationship Type="http://schemas.openxmlformats.org/officeDocument/2006/relationships/hyperlink" Id="rId45" Target="http://lianozovo.mos.ru/presscenter/news/detail/11333018.html" TargetMode="External" /><Relationship Type="http://schemas.openxmlformats.org/officeDocument/2006/relationships/hyperlink" Id="rId44" Target="http://www.consultant.ru/document/cons_doc_LAW_114247/1b12ee47ad4cbba2cae4ce4d7abb19e03d37e68d/#dst100379" TargetMode="External" /><Relationship Type="http://schemas.openxmlformats.org/officeDocument/2006/relationships/hyperlink" Id="rId21" Target="http://www.consultant.ru/document/cons_doc_LAW_114247/80731d6ec14aa3ce59d19e75b8d02c486db6fdab/" TargetMode="External" /><Relationship Type="http://schemas.openxmlformats.org/officeDocument/2006/relationships/hyperlink" Id="rId27" Target="http://www.consultant.ru/document/cons_doc_LAW_114247/c1337c81bce92491b8249059afd92ed3ab7943ae/" TargetMode="External" /><Relationship Type="http://schemas.openxmlformats.org/officeDocument/2006/relationships/hyperlink" Id="rId30" Target="http://www.consultant.ru/document/cons_doc_LAW_39570/65ed68a9e5171608407637ce9180864b1ef8f0b6/" TargetMode="External" /><Relationship Type="http://schemas.openxmlformats.org/officeDocument/2006/relationships/hyperlink" Id="rId24" Target="http://www.consultant.ru/document/cons_doc_LAW_51057/461312077b17eef155134b5b0ef3d924ea6088ce/" TargetMode="External" /><Relationship Type="http://schemas.openxmlformats.org/officeDocument/2006/relationships/hyperlink" Id="rId37" Target="http://www.consultant.ru/document/cons_doc_LAW_51057/7291f02445997d801239024438ab4672db7b1cc9/" TargetMode="External" /><Relationship Type="http://schemas.openxmlformats.org/officeDocument/2006/relationships/hyperlink" Id="rId36" Target="http://www.consultant.ru/document/cons_doc_LAW_51057/ac993dcd69c4a4484c981a9eb25276d9018723e8/" TargetMode="External" /><Relationship Type="http://schemas.openxmlformats.org/officeDocument/2006/relationships/hyperlink" Id="rId22" Target="http://www.consultant.ru/document/cons_doc_LAW_51057/cc40e5148d54f4268615fc6abf58c3e1b74b2048/" TargetMode="External" /><Relationship Type="http://schemas.openxmlformats.org/officeDocument/2006/relationships/hyperlink" Id="rId32" Target="http://www.consultant.ru/document/cons_doc_LAW_71450/d55c99ef04178dea050040276efd26d516424136/" TargetMode="External" /><Relationship Type="http://schemas.openxmlformats.org/officeDocument/2006/relationships/hyperlink" Id="rId25" Target="https://www.cbr.ru/press/keyp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2025-08-05T16:09:29Z</dcterms:created>
  <dcterms:modified xsi:type="dcterms:W3CDTF">2025-08-05T16:09:29Z</dcterms:modified>
</cp:coreProperties>
</file>

<file path=docProps/custom.xml><?xml version="1.0" encoding="utf-8"?>
<Properties xmlns="http://schemas.openxmlformats.org/officeDocument/2006/custom-properties" xmlns:vt="http://schemas.openxmlformats.org/officeDocument/2006/docPropsVTypes"/>
</file>