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2c725c347876a122a334d8b79f0ddded85bd"/>
    <w:p>
      <w:pPr>
        <w:pStyle w:val="Heading3"/>
      </w:pPr>
      <w:r>
        <w:t xml:space="preserve">Сотрудники соцобслуживания из Лианозова провели литературную онлайн-программу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rPr>
          <w:bCs/>
          <w:b/>
          <w:iCs/>
          <w:i/>
        </w:rPr>
        <w:t xml:space="preserve">Сотрудники районного центра социального обслуживания провели литературную онлайн-программу, посвященную осенней поре. Об этом сообщили в пресс-службе ТЦСО «Бибирево» филиала «Лианозово».</w:t>
      </w:r>
    </w:p>
    <w:p>
      <w:pPr>
        <w:pStyle w:val="BodyText"/>
      </w:pPr>
      <w:r>
        <w:t xml:space="preserve">«В рамках онлайн-программы перед зрителями выступили участники самоорганизованного клуба „Вертикаль“ Михаил и Елена Харламова», — говорится в сообщении.</w:t>
      </w:r>
    </w:p>
    <w:p>
      <w:pPr>
        <w:pStyle w:val="BodyText"/>
      </w:pPr>
      <w:r>
        <w:t xml:space="preserve">Они прочитали такие стихотворения великих поэтов об осени, как «Листопад», «Осень» Ивана Бунина и «Унылая пора, очей очарованье…» Александра Пушкина.</w:t>
      </w:r>
    </w:p>
    <w:p>
      <w:pPr>
        <w:pStyle w:val="BodyText"/>
      </w:pPr>
      <w:r>
        <w:t xml:space="preserve">Трансляцию литературной онлайн-программы можно посмотреть по ссылке.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http://lianozovo.mos.ru/presscenter/news/detail/10387955.html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387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387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2025-08-05T16:09:05Z</dcterms:created>
  <dcterms:modified xsi:type="dcterms:W3CDTF">2025-08-05T16:09:05Z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