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d42e1d73ee0c1ef17fce557144dbc58f09efe9"/>
    <w:p>
      <w:pPr>
        <w:pStyle w:val="Heading3"/>
      </w:pPr>
      <w:r>
        <w:t xml:space="preserve">На Псковской завершили благоустройство детской площадки</w:t>
      </w:r>
    </w:p>
    <w:p>
      <w:pPr>
        <w:pStyle w:val="FirstParagraph"/>
      </w:pPr>
      <w:r>
        <w:t xml:space="preserve">20.07.2021</w:t>
      </w:r>
    </w:p>
    <w:p>
      <w:pPr>
        <w:pStyle w:val="BodyText"/>
      </w:pPr>
      <w:r>
        <w:rPr>
          <w:bCs/>
          <w:b/>
        </w:rPr>
        <w:t xml:space="preserve">Во дворе дома 12, корпус 2 на Псковской улице завершили благоустройство детской площадки. Об этом сообщили в ГБУ «Жилищник района Лианозово». 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«По указанному адресу завершены работы по установке малых архитектурных форм в виде качелей, песочницы, лавочек и других объектов общего пользования», - говорится в сообщении. 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 во дворе дома 12, корпус 2 на Псковской улице завершены работы по укладке резинового покрытия. 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Работы выполнены специалистами Государственного бюджетного учреждения «Жилищник района Лианозово» в рамках программы благоустройства АНО «Мой район».  </w:t>
      </w:r>
    </w:p>
    <w:p>
      <w:pPr>
        <w:pStyle w:val="BodyText"/>
      </w:pPr>
      <w:r>
        <w:t xml:space="preserve">Детская площадка будет открыта к 15 августа.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http://lianozovo.mos.ru/presscenter/news/detail/10118797.html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Лианозово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ianozovo.mos.ru" TargetMode="External" /><Relationship Type="http://schemas.openxmlformats.org/officeDocument/2006/relationships/hyperlink" Id="rId20" Target="http://lianozovo.mos.ru/presscenter/news/detail/101187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ianozovo.mos.ru" TargetMode="External" /><Relationship Type="http://schemas.openxmlformats.org/officeDocument/2006/relationships/hyperlink" Id="rId20" Target="http://lianozovo.mos.ru/presscenter/news/detail/101187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2025-08-01T06:42:06Z</dcterms:created>
  <dcterms:modified xsi:type="dcterms:W3CDTF">2025-08-01T06:42:06Z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