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618c75d22c452ebae6342b36255e455392734"/>
    <w:p>
      <w:pPr>
        <w:pStyle w:val="Heading3"/>
      </w:pPr>
      <w:r>
        <w:t xml:space="preserve">В Школе №166 прошло праздничное мероприятие «С Новым 1945 годом» посвященное 75-ой годовщине Победы в Великой Отечественной войне 1941-1945 годов</w:t>
      </w:r>
    </w:p>
    <w:p>
      <w:pPr>
        <w:pStyle w:val="FirstParagraph"/>
      </w:pPr>
      <w:r>
        <w:t xml:space="preserve">14.01.2020</w:t>
      </w:r>
    </w:p>
    <w:p>
      <w:pPr>
        <w:pStyle w:val="BodyText"/>
      </w:pPr>
      <w:r>
        <w:t xml:space="preserve">В Школе №166 по адресу ул. Новгородская, д. 24, к. 1 прошло праздничное мероприятие «С Новым 1945 годом» посвященное 75-ой годовщине Победы в Великой Отечественной войне 1941-1945 годов, в рамках проведения «Марафона Победы». На мероприятие были приглашены ветераны ВОВ, проживающие на территории нашего района. Для них была подготовлена интересная музыкальная программа от центра "Лидер", с участием коллективов школы искусств имени Калинникова, центра "Водолей" и школы №1573. Для ветеранов было организовано чаепитие, и в теплой, радостной атмосфере депутат МГД Лариса Картавцева вручила нашим бабушкам и дедушкам почетные грамоты. Глава управы района Лианозово Елена Колесова и глава муниципального округа Марина Журкова вручили благодарственные письма и почетные грамоты ветеранам. В конце мероприятия Дед Мороз и Снегурочка подарили сладкие подарки.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ianozovo.mos.ru/www/upload_local/resize_cache/6660895/615a3c08ed218588d4af7b453f29c069/iblock/762/7628371695c2eccc620110af4bd63b54/y8jvn77abx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http://lianozovo.mos.ru/marathon-victory/the-action-plan/detail/8618532.html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marathon-victory/the-action-plan/detail/8618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marathon-victory/the-action-plan/detail/8618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2025-07-31T23:01:28Z</dcterms:created>
  <dcterms:modified xsi:type="dcterms:W3CDTF">2025-07-31T23:01:28Z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