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6600046d892ee9393b357a9748bcdea357cb0"/>
    <w:p>
      <w:pPr>
        <w:pStyle w:val="Heading3"/>
      </w:pPr>
      <w:r>
        <w:t xml:space="preserve">ВЫВОД объектов ГСХ по 614-ПП и решению ОКПСС в 2015 году в Лианозово на 09.07.2015г.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http://lianozovo.mos.ru/dismantling/detail/2207507.html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2207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2207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2025-03-21T19:19:31Z</dcterms:created>
  <dcterms:modified xsi:type="dcterms:W3CDTF">2025-03-21T19:19:31Z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