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0e4defa11e898b1fa42cc7b139a1fc2774b0"/>
    <w:p>
      <w:pPr>
        <w:pStyle w:val="Heading3"/>
      </w:pPr>
      <w:r>
        <w:t xml:space="preserve">В Лианозово демонтировано незаконно расположенное металлическое ограждение по адресу: ул. Угличская, вл. 18-20</w:t>
      </w:r>
    </w:p>
    <w:p>
      <w:pPr>
        <w:pStyle w:val="FirstParagraph"/>
      </w:pPr>
      <w:r>
        <w:t xml:space="preserve">06.10.2015</w:t>
      </w:r>
    </w:p>
    <w:p>
      <w:pPr>
        <w:pStyle w:val="BodyText"/>
      </w:pPr>
      <w:r>
        <w:t xml:space="preserve">15 июля 2015 года по адресу ул. Угличская, вл. 18-20 на земельном участке площадью 3000 кв.м. демонтировано металлическое ограждение длиной 200 п.м. не являющееся объектом капитального строительства и не имеющая оформленные правоустанавливающие документы.</w:t>
      </w:r>
    </w:p>
    <w:p>
      <w:pPr>
        <w:pStyle w:val="BodyText"/>
      </w:pPr>
      <w:r>
        <w:t xml:space="preserve">Окружной комиссией по пресечению самовольного строительства префектуры Северо-Восточного административного округа, принято решение о демонтировании незаконно размещенного металлическое ограждения длиной 200 п.м.</w:t>
      </w:r>
    </w:p>
    <w:p>
      <w:pPr>
        <w:pStyle w:val="BodyText"/>
      </w:pPr>
      <w:r>
        <w:t xml:space="preserve">Управой района Лианозово металлические тенты демонтированы в установленный срок.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http://lianozovo.mos.ru/dismantling/detail/2207505.html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2207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2207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2025-07-20T21:14:41Z</dcterms:created>
  <dcterms:modified xsi:type="dcterms:W3CDTF">2025-07-20T21:14:41Z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